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6B656" w14:textId="0367AEA5" w:rsidR="000C10C7" w:rsidRDefault="000C10C7" w:rsidP="000C10C7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color w:val="000000"/>
          <w:spacing w:val="0"/>
          <w:lang w:eastAsia="ru-RU" w:bidi="ru-RU"/>
        </w:rPr>
      </w:pPr>
      <w:bookmarkStart w:id="0" w:name="_GoBack"/>
      <w:r>
        <w:rPr>
          <w:b/>
          <w:bCs/>
          <w:color w:val="000000"/>
          <w:spacing w:val="0"/>
          <w:lang w:eastAsia="ru-RU" w:bidi="ru-RU"/>
        </w:rPr>
        <w:t>Обзор</w:t>
      </w:r>
      <w:r w:rsidR="00AE099D">
        <w:rPr>
          <w:b/>
          <w:bCs/>
          <w:color w:val="000000"/>
          <w:spacing w:val="0"/>
          <w:lang w:eastAsia="ru-RU" w:bidi="ru-RU"/>
        </w:rPr>
        <w:t xml:space="preserve"> </w:t>
      </w:r>
    </w:p>
    <w:p w14:paraId="7BC3EC32" w14:textId="55B34ADB" w:rsidR="000C10C7" w:rsidRDefault="000C10C7" w:rsidP="000C10C7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color w:val="000000"/>
          <w:spacing w:val="0"/>
          <w:lang w:eastAsia="ru-RU" w:bidi="ru-RU"/>
        </w:rPr>
      </w:pPr>
      <w:r>
        <w:rPr>
          <w:b/>
          <w:bCs/>
          <w:color w:val="000000"/>
          <w:spacing w:val="0"/>
          <w:lang w:eastAsia="ru-RU" w:bidi="ru-RU"/>
        </w:rPr>
        <w:t>о ратификации в государствах-членах ШОС нормативно-правовых документов</w:t>
      </w:r>
      <w:r>
        <w:rPr>
          <w:b/>
          <w:bCs/>
          <w:color w:val="000000"/>
          <w:spacing w:val="0"/>
          <w:lang w:eastAsia="ru-RU" w:bidi="ru-RU"/>
        </w:rPr>
        <w:t xml:space="preserve"> </w:t>
      </w:r>
      <w:r>
        <w:rPr>
          <w:b/>
          <w:bCs/>
          <w:color w:val="000000"/>
          <w:spacing w:val="0"/>
          <w:lang w:eastAsia="ru-RU" w:bidi="ru-RU"/>
        </w:rPr>
        <w:t>ШОС, регламентирующих или затрагивающих деятельность РАТС ШОС</w:t>
      </w:r>
    </w:p>
    <w:p w14:paraId="5A4B94D0" w14:textId="77777777" w:rsidR="000C10C7" w:rsidRDefault="000C10C7" w:rsidP="000C10C7">
      <w:pPr>
        <w:pStyle w:val="1"/>
        <w:shd w:val="clear" w:color="auto" w:fill="auto"/>
        <w:spacing w:line="240" w:lineRule="auto"/>
        <w:ind w:firstLine="0"/>
        <w:jc w:val="center"/>
      </w:pPr>
    </w:p>
    <w:p w14:paraId="2649325A" w14:textId="77777777" w:rsidR="000C10C7" w:rsidRDefault="000C10C7" w:rsidP="000C10C7">
      <w:pPr>
        <w:pStyle w:val="1"/>
        <w:shd w:val="clear" w:color="auto" w:fill="auto"/>
        <w:spacing w:line="240" w:lineRule="auto"/>
        <w:ind w:firstLine="920"/>
        <w:jc w:val="both"/>
      </w:pPr>
      <w:r>
        <w:rPr>
          <w:color w:val="000000"/>
          <w:spacing w:val="0"/>
          <w:lang w:eastAsia="ru-RU" w:bidi="ru-RU"/>
        </w:rPr>
        <w:t>С учетом складывающейся обстановки в мире, важным условием для принятия упреждающих мер противодействия государствами-членами Шанхайской организации сотрудничества террористическим, сепаратистским и экстремистским проявлениям является своевременное вступление в силу, после ратификации (проведении внутригосударственных процедур согласования), международных договоров, принимаемых Шанхайской организации сотрудничества (далее ШОС).</w:t>
      </w:r>
    </w:p>
    <w:p w14:paraId="611D67A8" w14:textId="77777777" w:rsidR="000C10C7" w:rsidRDefault="000C10C7" w:rsidP="000C10C7">
      <w:pPr>
        <w:pStyle w:val="1"/>
        <w:shd w:val="clear" w:color="auto" w:fill="auto"/>
        <w:spacing w:line="240" w:lineRule="auto"/>
        <w:ind w:firstLine="920"/>
        <w:jc w:val="both"/>
      </w:pPr>
      <w:r>
        <w:rPr>
          <w:color w:val="000000"/>
          <w:spacing w:val="0"/>
          <w:lang w:eastAsia="ru-RU" w:bidi="ru-RU"/>
        </w:rPr>
        <w:t>На данный момент между государствами-членами ШОС подписано более 66 международных договоров. Из них, 36 регламентируют и/или затрагивают вопросы сотрудничества государств-членов ШОС в сфере противодействия терроризму, сепаратизму и экстремизму. 35 документов задействованы в государствах-членах ШОС, в которых завершены процедуры согласования. 33 нормативных правовых акта вступили в силу полностью во всех государствах-членах ШОС.</w:t>
      </w:r>
    </w:p>
    <w:p w14:paraId="401E8461" w14:textId="77777777" w:rsidR="000C10C7" w:rsidRDefault="000C10C7" w:rsidP="000C10C7">
      <w:pPr>
        <w:pStyle w:val="1"/>
        <w:shd w:val="clear" w:color="auto" w:fill="auto"/>
        <w:spacing w:line="240" w:lineRule="auto"/>
        <w:ind w:firstLine="920"/>
        <w:jc w:val="both"/>
      </w:pPr>
      <w:r>
        <w:rPr>
          <w:color w:val="000000"/>
          <w:spacing w:val="0"/>
          <w:lang w:eastAsia="ru-RU" w:bidi="ru-RU"/>
        </w:rPr>
        <w:t xml:space="preserve">Один документ, «Протокол о внесении изменения в Соглашение о порядке формирования и исполнения бюджета Шанхайской организации сотрудничества от 1 декабря 2017 года», подписанный на заседании Совета глав правительств (премьер- министров) государств-членов ШОС в </w:t>
      </w:r>
      <w:proofErr w:type="spellStart"/>
      <w:r>
        <w:rPr>
          <w:color w:val="000000"/>
          <w:spacing w:val="0"/>
          <w:lang w:eastAsia="ru-RU" w:bidi="ru-RU"/>
        </w:rPr>
        <w:t>г.Москва</w:t>
      </w:r>
      <w:proofErr w:type="spellEnd"/>
      <w:r>
        <w:rPr>
          <w:color w:val="000000"/>
          <w:spacing w:val="0"/>
          <w:lang w:eastAsia="ru-RU" w:bidi="ru-RU"/>
        </w:rPr>
        <w:t>, 18 ноября 2025 года, еще не прошел согласования в государствах-членах ШОС. Данный Протокол временно применяется с даты его подписания и вступает в силу с даты получения депозитарием четвертого письменного уведомления Сторон о выполнении ими внутригосударственных процедур, необходимых для вступления его в силу.</w:t>
      </w:r>
    </w:p>
    <w:p w14:paraId="6DC949BD" w14:textId="77777777" w:rsidR="000C10C7" w:rsidRDefault="000C10C7" w:rsidP="000C10C7">
      <w:pPr>
        <w:pStyle w:val="1"/>
        <w:shd w:val="clear" w:color="auto" w:fill="auto"/>
        <w:spacing w:line="240" w:lineRule="auto"/>
        <w:ind w:firstLine="760"/>
        <w:jc w:val="both"/>
      </w:pPr>
      <w:r>
        <w:rPr>
          <w:color w:val="000000"/>
          <w:spacing w:val="0"/>
          <w:lang w:eastAsia="ru-RU" w:bidi="ru-RU"/>
        </w:rPr>
        <w:t>Наряду с изложенным, в настоящее время продолжают проходить внутригосударственные процедуры согласования в отдельных государствах-членах ШОС (Республике Индия и Исламской Республике Пакистан) «СОГЛАШЕНИЕ между государствами-членами Шанхайской организации сотрудничества о проведении совместных военных учений» (</w:t>
      </w:r>
      <w:proofErr w:type="spellStart"/>
      <w:r>
        <w:rPr>
          <w:color w:val="000000"/>
          <w:spacing w:val="0"/>
          <w:lang w:eastAsia="ru-RU" w:bidi="ru-RU"/>
        </w:rPr>
        <w:t>г.Бишкек</w:t>
      </w:r>
      <w:proofErr w:type="spellEnd"/>
      <w:r>
        <w:rPr>
          <w:color w:val="000000"/>
          <w:spacing w:val="0"/>
          <w:lang w:eastAsia="ru-RU" w:bidi="ru-RU"/>
        </w:rPr>
        <w:t>, 27 июня 2007 года), «Конвенция Шанхайской организации сотрудничества по противодействию экстремизму» (</w:t>
      </w:r>
      <w:proofErr w:type="spellStart"/>
      <w:r>
        <w:rPr>
          <w:color w:val="000000"/>
          <w:spacing w:val="0"/>
          <w:lang w:eastAsia="ru-RU" w:bidi="ru-RU"/>
        </w:rPr>
        <w:t>г.Астана</w:t>
      </w:r>
      <w:proofErr w:type="spellEnd"/>
      <w:r>
        <w:rPr>
          <w:color w:val="000000"/>
          <w:spacing w:val="0"/>
          <w:lang w:eastAsia="ru-RU" w:bidi="ru-RU"/>
        </w:rPr>
        <w:t>, 9 июня 2017 года), «Соглашение о порядке формирования и исполнения бюджета ШОС» (г. Сочи, России, 1 декабря 2017 года).</w:t>
      </w:r>
    </w:p>
    <w:p w14:paraId="3DDA1281" w14:textId="77777777" w:rsidR="000C10C7" w:rsidRDefault="000C10C7" w:rsidP="000C10C7">
      <w:pPr>
        <w:pStyle w:val="1"/>
        <w:shd w:val="clear" w:color="auto" w:fill="auto"/>
        <w:spacing w:line="240" w:lineRule="auto"/>
        <w:ind w:firstLine="0"/>
        <w:jc w:val="both"/>
        <w:rPr>
          <w:b/>
          <w:bCs/>
          <w:color w:val="000000"/>
          <w:spacing w:val="0"/>
          <w:lang w:eastAsia="ru-RU" w:bidi="ru-RU"/>
        </w:rPr>
      </w:pPr>
    </w:p>
    <w:p w14:paraId="5E1EC2F5" w14:textId="39B3B2AB" w:rsidR="000C10C7" w:rsidRDefault="000C10C7" w:rsidP="000C10C7">
      <w:pPr>
        <w:pStyle w:val="1"/>
        <w:shd w:val="clear" w:color="auto" w:fill="auto"/>
        <w:spacing w:line="240" w:lineRule="auto"/>
        <w:ind w:firstLine="0"/>
        <w:jc w:val="both"/>
      </w:pPr>
      <w:r>
        <w:rPr>
          <w:b/>
          <w:bCs/>
          <w:color w:val="000000"/>
          <w:spacing w:val="0"/>
          <w:lang w:eastAsia="ru-RU" w:bidi="ru-RU"/>
        </w:rPr>
        <w:t>Исполнительный комитет</w:t>
      </w:r>
    </w:p>
    <w:p w14:paraId="5D2A0F0A" w14:textId="77777777" w:rsidR="000C10C7" w:rsidRDefault="000C10C7" w:rsidP="000C10C7">
      <w:pPr>
        <w:pStyle w:val="1"/>
        <w:shd w:val="clear" w:color="auto" w:fill="auto"/>
        <w:spacing w:line="240" w:lineRule="auto"/>
        <w:ind w:firstLine="851"/>
      </w:pPr>
      <w:r>
        <w:rPr>
          <w:b/>
          <w:bCs/>
          <w:color w:val="000000"/>
          <w:spacing w:val="0"/>
          <w:lang w:eastAsia="ru-RU" w:bidi="ru-RU"/>
        </w:rPr>
        <w:t>РАТС ШОС</w:t>
      </w:r>
    </w:p>
    <w:p w14:paraId="318FCAE6" w14:textId="7204A42B" w:rsidR="000C10C7" w:rsidRDefault="000C10C7" w:rsidP="000C10C7">
      <w:pPr>
        <w:pStyle w:val="1"/>
        <w:shd w:val="clear" w:color="auto" w:fill="auto"/>
        <w:spacing w:line="240" w:lineRule="auto"/>
        <w:ind w:firstLine="0"/>
      </w:pPr>
      <w:r>
        <w:rPr>
          <w:color w:val="000000"/>
          <w:spacing w:val="0"/>
          <w:lang w:eastAsia="ru-RU" w:bidi="ru-RU"/>
        </w:rPr>
        <w:t>5 января 2026 года</w:t>
      </w:r>
    </w:p>
    <w:bookmarkEnd w:id="0"/>
    <w:p w14:paraId="137BF615" w14:textId="77777777" w:rsidR="00B23B82" w:rsidRDefault="00B23B82" w:rsidP="000C10C7">
      <w:pPr>
        <w:spacing w:line="240" w:lineRule="auto"/>
      </w:pPr>
    </w:p>
    <w:sectPr w:rsidR="00B23B82" w:rsidSect="000C10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A9"/>
    <w:rsid w:val="000C10C7"/>
    <w:rsid w:val="00683BAB"/>
    <w:rsid w:val="009C27A9"/>
    <w:rsid w:val="00AE099D"/>
    <w:rsid w:val="00B23B82"/>
    <w:rsid w:val="00C7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B258"/>
  <w15:chartTrackingRefBased/>
  <w15:docId w15:val="{2D2773C2-DF66-4E0A-BC94-FA3C2034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pacing w:val="-6"/>
        <w:sz w:val="28"/>
        <w:szCs w:val="22"/>
        <w:lang w:val="ru-RU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10C7"/>
    <w:rPr>
      <w:rFonts w:eastAsia="Times New Roman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0C10C7"/>
    <w:pPr>
      <w:widowControl w:val="0"/>
      <w:shd w:val="clear" w:color="auto" w:fill="FFFFFF"/>
      <w:spacing w:line="298" w:lineRule="auto"/>
      <w:ind w:firstLine="400"/>
      <w:jc w:val="lef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2026-01-13T04:04:00Z</dcterms:created>
  <dcterms:modified xsi:type="dcterms:W3CDTF">2026-01-13T04:11:00Z</dcterms:modified>
</cp:coreProperties>
</file>